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F6E92"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4D51E7">
        <w:rPr>
          <w:rFonts w:ascii="Arial" w:eastAsia="SimSun" w:hAnsi="Arial"/>
          <w:b/>
          <w:i/>
          <w:noProof/>
          <w:color w:val="auto"/>
          <w:sz w:val="28"/>
          <w:lang w:eastAsia="en-US"/>
        </w:rPr>
        <w:t>6990</w:t>
      </w:r>
    </w:p>
    <w:p w14:paraId="5C71D30B"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5BA3E71" w14:textId="77777777" w:rsidR="00A24F28" w:rsidRPr="00927C1B" w:rsidRDefault="00A24F28" w:rsidP="00A24F28">
      <w:pPr>
        <w:rPr>
          <w:rFonts w:ascii="Arial" w:hAnsi="Arial" w:cs="Arial"/>
        </w:rPr>
      </w:pPr>
    </w:p>
    <w:p w14:paraId="24FA28A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BF7547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1FBC" w:rsidRPr="00C11FBC">
        <w:rPr>
          <w:rFonts w:ascii="Arial" w:hAnsi="Arial" w:cs="Arial"/>
          <w:b/>
        </w:rPr>
        <w:t>KI #</w:t>
      </w:r>
      <w:r w:rsidR="00FE5D09">
        <w:rPr>
          <w:rFonts w:ascii="Arial" w:hAnsi="Arial" w:cs="Arial"/>
          <w:b/>
        </w:rPr>
        <w:t>6</w:t>
      </w:r>
      <w:r w:rsidR="00C11FBC" w:rsidRPr="00C11FBC">
        <w:rPr>
          <w:rFonts w:ascii="Arial" w:hAnsi="Arial" w:cs="Arial"/>
          <w:b/>
        </w:rPr>
        <w:t xml:space="preserve">: </w:t>
      </w:r>
      <w:r w:rsidR="009A5851">
        <w:rPr>
          <w:rFonts w:ascii="Arial" w:hAnsi="Arial" w:cs="Arial"/>
          <w:b/>
        </w:rPr>
        <w:t>Conclusion</w:t>
      </w:r>
    </w:p>
    <w:p w14:paraId="4A6FDDA7" w14:textId="77777777" w:rsidR="00A24F28" w:rsidRPr="00C11FBC"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11FBC">
        <w:rPr>
          <w:rFonts w:ascii="Arial" w:hAnsi="Arial" w:cs="Arial"/>
          <w:b/>
        </w:rPr>
        <w:t>Approval</w:t>
      </w:r>
    </w:p>
    <w:p w14:paraId="40971EA5" w14:textId="77777777" w:rsidR="00A24F28" w:rsidRPr="00C11FBC" w:rsidRDefault="008F7D6D" w:rsidP="00A24F28">
      <w:pPr>
        <w:ind w:left="2127" w:hanging="2127"/>
        <w:rPr>
          <w:rFonts w:ascii="Arial" w:hAnsi="Arial" w:cs="Arial"/>
          <w:b/>
        </w:rPr>
      </w:pPr>
      <w:r w:rsidRPr="00C11FBC">
        <w:rPr>
          <w:rFonts w:ascii="Arial" w:hAnsi="Arial" w:cs="Arial"/>
          <w:b/>
        </w:rPr>
        <w:t>Agenda Item:</w:t>
      </w:r>
      <w:r w:rsidRPr="00C11FBC">
        <w:rPr>
          <w:rFonts w:ascii="Arial" w:hAnsi="Arial" w:cs="Arial"/>
          <w:b/>
        </w:rPr>
        <w:tab/>
      </w:r>
      <w:r w:rsidR="00C11FBC" w:rsidRPr="00C11FBC">
        <w:rPr>
          <w:rFonts w:ascii="Arial" w:hAnsi="Arial" w:cs="Arial"/>
          <w:b/>
        </w:rPr>
        <w:t>8.9</w:t>
      </w:r>
    </w:p>
    <w:p w14:paraId="007F64A8" w14:textId="77777777" w:rsidR="00A24F28" w:rsidRPr="00927C1B" w:rsidRDefault="00A24F28" w:rsidP="00A24F28">
      <w:pPr>
        <w:ind w:left="2127" w:hanging="2127"/>
        <w:rPr>
          <w:rFonts w:ascii="Arial" w:hAnsi="Arial" w:cs="Arial"/>
          <w:b/>
        </w:rPr>
      </w:pPr>
      <w:r w:rsidRPr="00C11FBC">
        <w:rPr>
          <w:rFonts w:ascii="Arial" w:hAnsi="Arial" w:cs="Arial"/>
          <w:b/>
        </w:rPr>
        <w:t>Work Item / Release:</w:t>
      </w:r>
      <w:r w:rsidRPr="00C11FBC">
        <w:rPr>
          <w:rFonts w:ascii="Arial" w:hAnsi="Arial" w:cs="Arial"/>
          <w:b/>
        </w:rPr>
        <w:tab/>
      </w:r>
      <w:r w:rsidR="00C11FBC" w:rsidRPr="00C11FBC">
        <w:rPr>
          <w:rFonts w:ascii="Arial" w:hAnsi="Arial" w:cs="Arial"/>
          <w:b/>
        </w:rPr>
        <w:t xml:space="preserve">FS_5MBS / </w:t>
      </w:r>
      <w:r w:rsidR="00462B3D" w:rsidRPr="00C11FBC">
        <w:rPr>
          <w:rFonts w:ascii="Arial" w:hAnsi="Arial" w:cs="Arial"/>
          <w:b/>
        </w:rPr>
        <w:t>Rel-17</w:t>
      </w:r>
    </w:p>
    <w:p w14:paraId="324523CD" w14:textId="77777777" w:rsidR="00EF48DB" w:rsidRPr="00927C1B" w:rsidRDefault="00A24F28" w:rsidP="00EC53AC">
      <w:pPr>
        <w:jc w:val="both"/>
        <w:rPr>
          <w:rFonts w:ascii="Arial" w:hAnsi="Arial" w:cs="Arial"/>
          <w:i/>
        </w:rPr>
      </w:pPr>
      <w:r w:rsidRPr="00927C1B">
        <w:rPr>
          <w:rFonts w:ascii="Arial" w:hAnsi="Arial" w:cs="Arial"/>
          <w:i/>
        </w:rPr>
        <w:t>Ab</w:t>
      </w:r>
      <w:r w:rsidRPr="009A6A99">
        <w:rPr>
          <w:rFonts w:ascii="Arial" w:hAnsi="Arial" w:cs="Arial"/>
          <w:i/>
        </w:rPr>
        <w:t xml:space="preserve">stract: </w:t>
      </w:r>
      <w:r w:rsidR="00C76BBA" w:rsidRPr="009A6A99">
        <w:rPr>
          <w:rFonts w:ascii="Arial" w:hAnsi="Arial" w:cs="Arial"/>
          <w:i/>
        </w:rPr>
        <w:t xml:space="preserve">This contribution </w:t>
      </w:r>
      <w:r w:rsidR="009A6A99">
        <w:rPr>
          <w:rFonts w:ascii="Arial" w:hAnsi="Arial" w:cs="Arial"/>
          <w:i/>
        </w:rPr>
        <w:t xml:space="preserve">contains the </w:t>
      </w:r>
      <w:r w:rsidR="00812ACD">
        <w:rPr>
          <w:rFonts w:ascii="Arial" w:hAnsi="Arial" w:cs="Arial"/>
          <w:i/>
        </w:rPr>
        <w:t xml:space="preserve">conclusion </w:t>
      </w:r>
      <w:r w:rsidR="009A6A99">
        <w:rPr>
          <w:rFonts w:ascii="Arial" w:hAnsi="Arial" w:cs="Arial"/>
          <w:i/>
        </w:rPr>
        <w:t>of KI#</w:t>
      </w:r>
      <w:r w:rsidR="00FE5D09">
        <w:rPr>
          <w:rFonts w:ascii="Arial" w:hAnsi="Arial" w:cs="Arial"/>
          <w:i/>
        </w:rPr>
        <w:t>6</w:t>
      </w:r>
      <w:r w:rsidR="009A6A99">
        <w:rPr>
          <w:rFonts w:ascii="Arial" w:hAnsi="Arial" w:cs="Arial"/>
          <w:i/>
        </w:rPr>
        <w:t>.</w:t>
      </w:r>
      <w:r w:rsidR="00346050">
        <w:rPr>
          <w:rFonts w:ascii="Arial" w:hAnsi="Arial" w:cs="Arial"/>
          <w:i/>
        </w:rPr>
        <w:t xml:space="preserve"> </w:t>
      </w:r>
    </w:p>
    <w:p w14:paraId="217B2DBE" w14:textId="77777777" w:rsidR="00A93620" w:rsidRPr="00936743" w:rsidRDefault="00B3593E" w:rsidP="00B3593E">
      <w:pPr>
        <w:pStyle w:val="Heading1"/>
      </w:pPr>
      <w:r w:rsidRPr="00936743">
        <w:t xml:space="preserve">1. </w:t>
      </w:r>
      <w:r w:rsidR="00305F20" w:rsidRPr="00936743">
        <w:t>Introduction</w:t>
      </w:r>
      <w:r w:rsidR="00BE6AFC" w:rsidRPr="00936743">
        <w:t>/Discussion</w:t>
      </w:r>
    </w:p>
    <w:p w14:paraId="0D968ED5" w14:textId="77777777" w:rsidR="0002278D" w:rsidRDefault="0017211E" w:rsidP="008754B1">
      <w:pPr>
        <w:jc w:val="both"/>
        <w:rPr>
          <w:lang w:eastAsia="zh-CN"/>
        </w:rPr>
      </w:pPr>
      <w:r>
        <w:rPr>
          <w:lang w:eastAsia="zh-CN"/>
        </w:rPr>
        <w:t xml:space="preserve">According to the evaluation in </w:t>
      </w:r>
      <w:r w:rsidRPr="004D51E7">
        <w:rPr>
          <w:lang w:eastAsia="zh-CN"/>
        </w:rPr>
        <w:t>S2-200</w:t>
      </w:r>
      <w:r w:rsidR="004D51E7" w:rsidRPr="004D51E7">
        <w:rPr>
          <w:lang w:eastAsia="zh-CN"/>
        </w:rPr>
        <w:t>6990</w:t>
      </w:r>
      <w:r w:rsidRPr="004D51E7">
        <w:rPr>
          <w:lang w:eastAsia="zh-CN"/>
        </w:rPr>
        <w:t>, it is propo</w:t>
      </w:r>
      <w:r>
        <w:rPr>
          <w:lang w:eastAsia="zh-CN"/>
        </w:rPr>
        <w:t xml:space="preserve">sed to </w:t>
      </w:r>
      <w:r w:rsidR="00FE5D09">
        <w:rPr>
          <w:lang w:eastAsia="zh-CN"/>
        </w:rPr>
        <w:t>document the related</w:t>
      </w:r>
      <w:r w:rsidR="006206EE">
        <w:rPr>
          <w:lang w:eastAsia="zh-CN"/>
        </w:rPr>
        <w:t xml:space="preserve"> interim</w:t>
      </w:r>
      <w:r w:rsidR="00FE5D09">
        <w:rPr>
          <w:lang w:eastAsia="zh-CN"/>
        </w:rPr>
        <w:t xml:space="preserve"> conclusion for KI #6</w:t>
      </w:r>
      <w:r>
        <w:rPr>
          <w:lang w:eastAsia="zh-CN"/>
        </w:rPr>
        <w:t>.</w:t>
      </w:r>
    </w:p>
    <w:p w14:paraId="63F23112" w14:textId="77777777" w:rsidR="00CA6115" w:rsidRPr="00927C1B" w:rsidRDefault="00CA6115" w:rsidP="00CA6115">
      <w:pPr>
        <w:pStyle w:val="Heading1"/>
      </w:pPr>
      <w:r>
        <w:t>2</w:t>
      </w:r>
      <w:r w:rsidRPr="00927C1B">
        <w:t xml:space="preserve">. </w:t>
      </w:r>
      <w:r>
        <w:t>Text Proposal</w:t>
      </w:r>
    </w:p>
    <w:p w14:paraId="5D515DC3" w14:textId="77777777" w:rsidR="00CA6115" w:rsidRDefault="00F40EE5" w:rsidP="008754B1">
      <w:pPr>
        <w:jc w:val="both"/>
        <w:rPr>
          <w:lang w:eastAsia="zh-CN"/>
        </w:rPr>
      </w:pPr>
      <w:r>
        <w:rPr>
          <w:lang w:eastAsia="zh-CN"/>
        </w:rPr>
        <w:t>It is proposed to capture the following changes vs. TR 23.</w:t>
      </w:r>
      <w:r w:rsidR="009A6A99">
        <w:rPr>
          <w:lang w:eastAsia="zh-CN"/>
        </w:rPr>
        <w:t>757</w:t>
      </w:r>
      <w:r>
        <w:rPr>
          <w:lang w:eastAsia="zh-CN"/>
        </w:rPr>
        <w:t>.</w:t>
      </w:r>
    </w:p>
    <w:p w14:paraId="1586D84F" w14:textId="77777777" w:rsidR="008C2EAB" w:rsidRDefault="008C2EAB" w:rsidP="008754B1">
      <w:pPr>
        <w:jc w:val="both"/>
        <w:rPr>
          <w:ins w:id="0" w:author="LaeYoung (LG Electronics)" w:date="2020-10-16T17:40:00Z"/>
          <w:rFonts w:eastAsiaTheme="minorEastAsia"/>
          <w:lang w:eastAsia="zh-CN"/>
        </w:rPr>
      </w:pPr>
    </w:p>
    <w:p w14:paraId="712519B3" w14:textId="77777777" w:rsidR="008C2EAB" w:rsidRDefault="008C2EAB" w:rsidP="008754B1">
      <w:pPr>
        <w:jc w:val="both"/>
        <w:rPr>
          <w:ins w:id="1" w:author="LaeYoung (LG Electronics)" w:date="2020-10-16T17:40:00Z"/>
          <w:rFonts w:eastAsiaTheme="minorEastAsia"/>
          <w:lang w:eastAsia="zh-CN"/>
        </w:rPr>
      </w:pPr>
      <w:ins w:id="2" w:author="LaeYoung (LG Electronics)" w:date="2020-10-16T17:40:00Z">
        <w:r w:rsidRPr="008C2EAB">
          <w:rPr>
            <w:rFonts w:eastAsiaTheme="minorEastAsia"/>
            <w:lang w:eastAsia="zh-CN"/>
          </w:rPr>
          <w:t>S2-2006898</w:t>
        </w:r>
        <w:r>
          <w:rPr>
            <w:rFonts w:eastAsiaTheme="minorEastAsia"/>
            <w:lang w:eastAsia="zh-CN"/>
          </w:rPr>
          <w:t xml:space="preserve"> (vivo) and </w:t>
        </w:r>
        <w:r w:rsidRPr="008C2EAB">
          <w:rPr>
            <w:rFonts w:eastAsiaTheme="minorEastAsia"/>
            <w:lang w:eastAsia="zh-CN"/>
          </w:rPr>
          <w:t>S2-2006983</w:t>
        </w:r>
        <w:r>
          <w:rPr>
            <w:rFonts w:eastAsiaTheme="minorEastAsia"/>
            <w:lang w:eastAsia="zh-CN"/>
          </w:rPr>
          <w:t xml:space="preserve"> (LGE) are merged into this paper.</w:t>
        </w:r>
      </w:ins>
    </w:p>
    <w:p w14:paraId="3757E169" w14:textId="77777777" w:rsidR="008C2EAB" w:rsidRPr="008C2EAB" w:rsidRDefault="008C2EAB" w:rsidP="008754B1">
      <w:pPr>
        <w:jc w:val="both"/>
        <w:rPr>
          <w:rFonts w:eastAsiaTheme="minorEastAsia"/>
          <w:lang w:eastAsia="zh-CN"/>
        </w:rPr>
      </w:pPr>
    </w:p>
    <w:p w14:paraId="416F5C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F6495">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4" w:name="_Toc517082226"/>
    </w:p>
    <w:p w14:paraId="684ACE25" w14:textId="77777777" w:rsidR="00C57C93" w:rsidRDefault="00C57C93" w:rsidP="00C57C93">
      <w:pPr>
        <w:pStyle w:val="Heading2"/>
        <w:rPr>
          <w:lang w:eastAsia="en-US"/>
        </w:rPr>
      </w:pPr>
      <w:bookmarkStart w:id="5" w:name="_Toc50711124"/>
      <w:bookmarkStart w:id="6" w:name="_Toc50467295"/>
      <w:bookmarkStart w:id="7" w:name="_Toc50193150"/>
      <w:bookmarkEnd w:id="4"/>
      <w:r>
        <w:t>8.</w:t>
      </w:r>
      <w:r w:rsidRPr="00C57C93">
        <w:rPr>
          <w:highlight w:val="yellow"/>
        </w:rPr>
        <w:t>X</w:t>
      </w:r>
      <w:r>
        <w:tab/>
        <w:t xml:space="preserve">Conclusions for Key Issue #6: </w:t>
      </w:r>
      <w:bookmarkEnd w:id="5"/>
      <w:bookmarkEnd w:id="6"/>
      <w:bookmarkEnd w:id="7"/>
      <w:r w:rsidR="00500F30">
        <w:t>Local MBS service</w:t>
      </w:r>
    </w:p>
    <w:p w14:paraId="18D35A4E" w14:textId="77777777" w:rsidR="00CD543D" w:rsidRDefault="00CD543D" w:rsidP="00CD543D">
      <w:pPr>
        <w:pStyle w:val="Heading3"/>
        <w:rPr>
          <w:lang w:eastAsia="zh-CN"/>
        </w:rPr>
      </w:pPr>
      <w:bookmarkStart w:id="8" w:name="_Toc50711125"/>
      <w:bookmarkStart w:id="9" w:name="_Toc50467296"/>
      <w:bookmarkStart w:id="10" w:name="_Toc50193151"/>
      <w:r>
        <w:rPr>
          <w:lang w:eastAsia="zh-CN"/>
        </w:rPr>
        <w:t>8.</w:t>
      </w:r>
      <w:r w:rsidRPr="00CD543D">
        <w:rPr>
          <w:highlight w:val="yellow"/>
          <w:lang w:eastAsia="zh-CN"/>
        </w:rPr>
        <w:t>X</w:t>
      </w:r>
      <w:r>
        <w:rPr>
          <w:lang w:eastAsia="zh-CN"/>
        </w:rPr>
        <w:t>.1</w:t>
      </w:r>
      <w:r>
        <w:rPr>
          <w:lang w:eastAsia="zh-CN"/>
        </w:rPr>
        <w:tab/>
        <w:t>Interim conclusions</w:t>
      </w:r>
      <w:bookmarkEnd w:id="8"/>
      <w:bookmarkEnd w:id="9"/>
      <w:bookmarkEnd w:id="10"/>
    </w:p>
    <w:p w14:paraId="7F3C1549" w14:textId="77777777" w:rsidR="003F5B5B" w:rsidRPr="003F5B5B" w:rsidRDefault="003F5B5B" w:rsidP="003F5B5B">
      <w:pPr>
        <w:pStyle w:val="EditorsNote"/>
        <w:rPr>
          <w:rFonts w:eastAsiaTheme="minorEastAsia"/>
          <w:lang w:eastAsia="zh-CN"/>
        </w:rPr>
      </w:pPr>
      <w:r>
        <w:t>Editor</w:t>
      </w:r>
      <w:r w:rsidRPr="00A255A4">
        <w:t>'</w:t>
      </w:r>
      <w:r>
        <w:t>s Note: This conclusion may not be complete, additional concept/details/characteristics could be added.</w:t>
      </w:r>
    </w:p>
    <w:p w14:paraId="3F097F24" w14:textId="536CB113" w:rsidR="008C2EAB" w:rsidDel="008D2339" w:rsidRDefault="008C2EAB" w:rsidP="008C2EAB">
      <w:pPr>
        <w:rPr>
          <w:ins w:id="11" w:author="LaeYoung (LG Electronics)" w:date="2020-10-16T17:41:00Z"/>
          <w:del w:id="12" w:author="Nokia rev2" w:date="2020-10-16T17:46:00Z"/>
        </w:rPr>
      </w:pPr>
      <w:commentRangeStart w:id="13"/>
      <w:ins w:id="14" w:author="LaeYoung (LG Electronics)" w:date="2020-10-16T17:41:00Z">
        <w:del w:id="15" w:author="Nokia rev2" w:date="2020-10-16T17:46:00Z">
          <w:r w:rsidDel="008D2339">
            <w:delText>To support local MBS services f</w:delText>
          </w:r>
          <w:r w:rsidDel="008D2339">
            <w:rPr>
              <w:rFonts w:hint="eastAsia"/>
              <w:lang w:eastAsia="ko-KR"/>
            </w:rPr>
            <w:delText>or both multicast and broadcast</w:delText>
          </w:r>
          <w:r w:rsidDel="008D2339">
            <w:rPr>
              <w:lang w:eastAsia="ko-KR"/>
            </w:rPr>
            <w:delText xml:space="preserve">, </w:delText>
          </w:r>
          <w:r w:rsidDel="008D2339">
            <w:delText>the following architecture deployment options can be considered.</w:delText>
          </w:r>
        </w:del>
      </w:ins>
    </w:p>
    <w:p w14:paraId="6A5F5806" w14:textId="3882D5C1" w:rsidR="008C2EAB" w:rsidDel="008D2339" w:rsidRDefault="008C2EAB" w:rsidP="008C2EAB">
      <w:pPr>
        <w:pStyle w:val="B1"/>
        <w:rPr>
          <w:ins w:id="16" w:author="LaeYoung (LG Electronics)" w:date="2020-10-16T17:41:00Z"/>
          <w:del w:id="17" w:author="Nokia rev2" w:date="2020-10-16T17:46:00Z"/>
          <w:lang w:val="en-US" w:eastAsia="zh-CN"/>
        </w:rPr>
      </w:pPr>
      <w:ins w:id="18" w:author="LaeYoung (LG Electronics)" w:date="2020-10-16T17:41:00Z">
        <w:del w:id="19" w:author="Nokia rev2" w:date="2020-10-16T17:46:00Z">
          <w:r w:rsidDel="008D2339">
            <w:rPr>
              <w:rFonts w:hint="eastAsia"/>
              <w:lang w:val="en-US" w:eastAsia="ko-KR"/>
            </w:rPr>
            <w:delText>-</w:delText>
          </w:r>
          <w:r w:rsidDel="008D2339">
            <w:rPr>
              <w:rFonts w:hint="eastAsia"/>
              <w:lang w:val="en-US" w:eastAsia="ko-KR"/>
            </w:rPr>
            <w:tab/>
          </w:r>
          <w:r w:rsidDel="008D2339">
            <w:rPr>
              <w:lang w:val="en-US" w:eastAsia="ko-KR"/>
            </w:rPr>
            <w:delText xml:space="preserve">To locate the </w:delText>
          </w:r>
          <w:r w:rsidDel="008D2339">
            <w:rPr>
              <w:rFonts w:hint="eastAsia"/>
              <w:lang w:val="en-US" w:eastAsia="ko-KR"/>
            </w:rPr>
            <w:delText>u</w:delText>
          </w:r>
          <w:r w:rsidDel="008D2339">
            <w:rPr>
              <w:lang w:val="en-US" w:eastAsia="ko-KR"/>
            </w:rPr>
            <w:delText xml:space="preserve">ser </w:delText>
          </w:r>
          <w:r w:rsidDel="008D2339">
            <w:rPr>
              <w:rFonts w:hint="eastAsia"/>
              <w:lang w:val="en-US" w:eastAsia="ko-KR"/>
            </w:rPr>
            <w:delText>p</w:delText>
          </w:r>
          <w:r w:rsidDel="008D2339">
            <w:rPr>
              <w:lang w:val="en-US" w:eastAsia="ko-KR"/>
            </w:rPr>
            <w:delText>lane of MBS CN functions (e.g. MB-UPF) closer to the NG-RAN.</w:delText>
          </w:r>
        </w:del>
      </w:ins>
    </w:p>
    <w:p w14:paraId="66C0D71D" w14:textId="3DFAFE15" w:rsidR="008C2EAB" w:rsidDel="008D2339" w:rsidRDefault="008C2EAB" w:rsidP="008C2EAB">
      <w:pPr>
        <w:pStyle w:val="B1"/>
        <w:rPr>
          <w:ins w:id="20" w:author="LaeYoung (LG Electronics)" w:date="2020-10-16T17:41:00Z"/>
          <w:del w:id="21" w:author="Nokia rev2" w:date="2020-10-16T17:46:00Z"/>
          <w:lang w:eastAsia="zh-CN"/>
        </w:rPr>
      </w:pPr>
      <w:ins w:id="22" w:author="LaeYoung (LG Electronics)" w:date="2020-10-16T17:41:00Z">
        <w:del w:id="23" w:author="Nokia rev2" w:date="2020-10-16T17:46:00Z">
          <w:r w:rsidDel="008D2339">
            <w:rPr>
              <w:rFonts w:hint="eastAsia"/>
              <w:lang w:val="en-US" w:eastAsia="ko-KR"/>
            </w:rPr>
            <w:delText>-</w:delText>
          </w:r>
          <w:r w:rsidDel="008D2339">
            <w:rPr>
              <w:rFonts w:hint="eastAsia"/>
              <w:lang w:val="en-US" w:eastAsia="ko-KR"/>
            </w:rPr>
            <w:tab/>
          </w:r>
          <w:r w:rsidDel="008D2339">
            <w:rPr>
              <w:lang w:val="en-US" w:eastAsia="zh-CN"/>
            </w:rPr>
            <w:delText>To locate the the user plane of MBS CN functions (</w:delText>
          </w:r>
          <w:r w:rsidDel="008D2339">
            <w:rPr>
              <w:lang w:val="en-US" w:eastAsia="ko-KR"/>
            </w:rPr>
            <w:delText>e.g. MB-UPF</w:delText>
          </w:r>
          <w:r w:rsidDel="008D2339">
            <w:rPr>
              <w:lang w:val="en-US" w:eastAsia="zh-CN"/>
            </w:rPr>
            <w:delText>) as well as the control plane of MBS CN functions (e.g. MB-SMF) closer to the NG-RAN.</w:delText>
          </w:r>
        </w:del>
      </w:ins>
      <w:commentRangeEnd w:id="13"/>
      <w:r w:rsidR="008D2339">
        <w:rPr>
          <w:rStyle w:val="CommentReference"/>
        </w:rPr>
        <w:commentReference w:id="13"/>
      </w:r>
    </w:p>
    <w:p w14:paraId="0F0953D2" w14:textId="5EFA985E" w:rsidR="00CD543D" w:rsidRDefault="00F64C21" w:rsidP="00CD543D">
      <w:pPr>
        <w:rPr>
          <w:noProof/>
          <w:lang w:eastAsia="ko-KR"/>
        </w:rPr>
      </w:pPr>
      <w:ins w:id="24" w:author="LaeYoung (LG Electronics)" w:date="2020-10-16T17:45:00Z">
        <w:r>
          <w:rPr>
            <w:noProof/>
            <w:lang w:eastAsia="ko-KR"/>
          </w:rPr>
          <w:t>T</w:t>
        </w:r>
        <w:r w:rsidRPr="001F6DF2">
          <w:rPr>
            <w:noProof/>
            <w:lang w:eastAsia="ko-KR"/>
          </w:rPr>
          <w:t xml:space="preserve">he following </w:t>
        </w:r>
        <w:r>
          <w:rPr>
            <w:noProof/>
            <w:lang w:eastAsia="ko-KR"/>
          </w:rPr>
          <w:t xml:space="preserve">interim agreements </w:t>
        </w:r>
        <w:del w:id="25" w:author="Nokia rev2" w:date="2020-10-16T17:59:00Z">
          <w:r w:rsidRPr="001F6DF2" w:rsidDel="00E53044">
            <w:rPr>
              <w:noProof/>
              <w:lang w:eastAsia="ko-KR"/>
            </w:rPr>
            <w:delText xml:space="preserve">are </w:delText>
          </w:r>
          <w:r w:rsidDel="00E53044">
            <w:rPr>
              <w:noProof/>
              <w:lang w:eastAsia="ko-KR"/>
            </w:rPr>
            <w:delText>considered</w:delText>
          </w:r>
        </w:del>
      </w:ins>
      <w:ins w:id="26" w:author="LaeYoung (LG Electronics)" w:date="2020-10-16T17:46:00Z">
        <w:del w:id="27" w:author="Nokia rev2" w:date="2020-10-16T17:59:00Z">
          <w:r w:rsidDel="00E53044">
            <w:rPr>
              <w:noProof/>
              <w:lang w:eastAsia="ko-KR"/>
            </w:rPr>
            <w:delText xml:space="preserve"> </w:delText>
          </w:r>
        </w:del>
        <w:r>
          <w:rPr>
            <w:noProof/>
            <w:lang w:eastAsia="ko-KR"/>
          </w:rPr>
          <w:t>to support local MBS services</w:t>
        </w:r>
      </w:ins>
      <w:ins w:id="28" w:author="LaeYoung (LG Electronics)" w:date="2020-10-16T17:47:00Z">
        <w:r>
          <w:rPr>
            <w:noProof/>
            <w:lang w:eastAsia="ko-KR"/>
          </w:rPr>
          <w:t xml:space="preserve"> </w:t>
        </w:r>
      </w:ins>
      <w:ins w:id="29" w:author="Nokia rev2" w:date="2020-10-16T17:59:00Z">
        <w:r w:rsidR="00E53044">
          <w:rPr>
            <w:noProof/>
            <w:lang w:eastAsia="ko-KR"/>
          </w:rPr>
          <w:t xml:space="preserve">apply </w:t>
        </w:r>
      </w:ins>
      <w:ins w:id="30" w:author="LaeYoung (LG Electronics)" w:date="2020-10-16T17:45:00Z">
        <w:r w:rsidRPr="001F6DF2">
          <w:rPr>
            <w:noProof/>
            <w:lang w:eastAsia="ko-KR"/>
          </w:rPr>
          <w:t>as baseline for normative work:</w:t>
        </w:r>
      </w:ins>
      <w:del w:id="31" w:author="LaeYoung (LG Electronics)" w:date="2020-10-16T17:45:00Z">
        <w:r w:rsidR="00CD543D" w:rsidDel="00F64C21">
          <w:rPr>
            <w:lang w:eastAsia="zh-CN"/>
          </w:rPr>
          <w:delText xml:space="preserve">Conclusions </w:delText>
        </w:r>
        <w:r w:rsidR="00D851A0" w:rsidDel="00F64C21">
          <w:rPr>
            <w:lang w:eastAsia="zh-CN"/>
          </w:rPr>
          <w:delText>should</w:delText>
        </w:r>
        <w:r w:rsidR="00CD543D" w:rsidDel="00F64C21">
          <w:rPr>
            <w:lang w:eastAsia="zh-CN"/>
          </w:rPr>
          <w:delText xml:space="preserve"> take into account the following agreed system requirements</w:delText>
        </w:r>
        <w:r w:rsidR="0091366F" w:rsidDel="00F64C21">
          <w:rPr>
            <w:noProof/>
            <w:lang w:eastAsia="ko-KR"/>
          </w:rPr>
          <w:delText>.</w:delText>
        </w:r>
      </w:del>
    </w:p>
    <w:p w14:paraId="21E3E9FB" w14:textId="45379D5A" w:rsidR="008D2339" w:rsidRDefault="008D2339" w:rsidP="008D2339">
      <w:pPr>
        <w:pStyle w:val="B1"/>
        <w:rPr>
          <w:ins w:id="32" w:author="Nokia rev2" w:date="2020-10-16T17:48:00Z"/>
        </w:rPr>
      </w:pPr>
      <w:ins w:id="33" w:author="Nokia rev2" w:date="2020-10-16T17:47:00Z">
        <w:r>
          <w:t>-</w:t>
        </w:r>
        <w:r>
          <w:tab/>
          <w:t>It shall be possible to support MBS session where the content is not location</w:t>
        </w:r>
      </w:ins>
      <w:ins w:id="34" w:author="Nokia rev2" w:date="2020-10-16T17:49:00Z">
        <w:r>
          <w:t>-dependent,</w:t>
        </w:r>
      </w:ins>
      <w:ins w:id="35" w:author="Nokia rev2" w:date="2020-10-16T17:47:00Z">
        <w:r>
          <w:t xml:space="preserve"> but the distribution is limited to a certain area</w:t>
        </w:r>
      </w:ins>
      <w:ins w:id="36" w:author="Nokia rev2" w:date="2020-10-16T17:49:00Z">
        <w:r>
          <w:t>,</w:t>
        </w:r>
      </w:ins>
      <w:ins w:id="37" w:author="Nokia rev2" w:date="2020-10-16T17:47:00Z">
        <w:r>
          <w:t xml:space="preserve"> and MBS sessions where the content is location-dependent.</w:t>
        </w:r>
      </w:ins>
    </w:p>
    <w:p w14:paraId="7CACAF7D" w14:textId="447EBFBC" w:rsidR="008D2339" w:rsidRDefault="008D2339" w:rsidP="008D2339">
      <w:pPr>
        <w:pStyle w:val="B1"/>
        <w:rPr>
          <w:ins w:id="38" w:author="Nokia rev2" w:date="2020-10-16T17:47:00Z"/>
        </w:rPr>
      </w:pPr>
      <w:ins w:id="39" w:author="Nokia rev2" w:date="2020-10-16T17:48:00Z">
        <w:r>
          <w:t>-</w:t>
        </w:r>
        <w:r>
          <w:tab/>
          <w:t xml:space="preserve">It shall be possible </w:t>
        </w:r>
      </w:ins>
      <w:ins w:id="40" w:author="Nokia rev2" w:date="2020-10-16T17:49:00Z">
        <w:r>
          <w:t>to locate MPS CN functions in proximity to NG RAN</w:t>
        </w:r>
      </w:ins>
      <w:ins w:id="41" w:author="Nokia rev2" w:date="2020-10-16T17:58:00Z">
        <w:r w:rsidR="00E53044">
          <w:t xml:space="preserve"> nodes</w:t>
        </w:r>
      </w:ins>
      <w:ins w:id="42" w:author="Nokia rev2" w:date="2020-10-16T17:49:00Z">
        <w:r>
          <w:t xml:space="preserve"> serving the loc</w:t>
        </w:r>
      </w:ins>
      <w:ins w:id="43" w:author="Nokia rev2" w:date="2020-10-16T17:50:00Z">
        <w:r>
          <w:t>ation area.</w:t>
        </w:r>
      </w:ins>
    </w:p>
    <w:p w14:paraId="73E1626C" w14:textId="4F8D144B" w:rsidR="00CD543D" w:rsidRDefault="00CD543D" w:rsidP="00CD543D">
      <w:pPr>
        <w:pStyle w:val="B1"/>
      </w:pPr>
      <w:r>
        <w:t>-</w:t>
      </w:r>
      <w:r>
        <w:tab/>
      </w:r>
      <w:r w:rsidR="0091366F">
        <w:t>F</w:t>
      </w:r>
      <w:r w:rsidR="005810A5">
        <w:t>or the case that</w:t>
      </w:r>
      <w:r w:rsidR="009A5F61">
        <w:t xml:space="preserve"> the</w:t>
      </w:r>
      <w:r w:rsidR="005810A5">
        <w:t xml:space="preserve"> </w:t>
      </w:r>
      <w:ins w:id="44" w:author="LaeYoung (LG Electronics)" w:date="2020-10-16T17:49:00Z">
        <w:r w:rsidR="00F64C21">
          <w:t>multicast</w:t>
        </w:r>
      </w:ins>
      <w:del w:id="45" w:author="LaeYoung (LG Electronics)" w:date="2020-10-16T17:49:00Z">
        <w:r w:rsidR="005810A5" w:rsidDel="00F64C21">
          <w:delText>MB</w:delText>
        </w:r>
      </w:del>
      <w:r w:rsidR="005810A5">
        <w:t xml:space="preserve"> service is only available </w:t>
      </w:r>
      <w:r w:rsidR="008E07D0">
        <w:t>within</w:t>
      </w:r>
      <w:r w:rsidR="005810A5">
        <w:t xml:space="preserve"> a limited area, the UE </w:t>
      </w:r>
      <w:r w:rsidR="006C5A25">
        <w:t xml:space="preserve">shall be able to </w:t>
      </w:r>
      <w:del w:id="46" w:author="Nokia rev2" w:date="2020-10-16T18:01:00Z">
        <w:r w:rsidR="006C5A25" w:rsidDel="00972991">
          <w:delText xml:space="preserve">get </w:delText>
        </w:r>
      </w:del>
      <w:ins w:id="47" w:author="Nokia rev2" w:date="2020-10-16T18:01:00Z">
        <w:r w:rsidR="00972991">
          <w:t>obtain</w:t>
        </w:r>
        <w:r w:rsidR="00972991">
          <w:t xml:space="preserve"> </w:t>
        </w:r>
      </w:ins>
      <w:del w:id="48" w:author="Nokia rev2" w:date="2020-10-16T18:02:00Z">
        <w:r w:rsidR="005810A5" w:rsidDel="00972991">
          <w:delText xml:space="preserve">the </w:delText>
        </w:r>
      </w:del>
      <w:ins w:id="49" w:author="LaeYoung (LG Electronics)" w:date="2020-10-16T17:49:00Z">
        <w:r w:rsidR="00F64C21">
          <w:t>service</w:t>
        </w:r>
      </w:ins>
      <w:del w:id="50" w:author="LaeYoung (LG Electronics)" w:date="2020-10-16T17:49:00Z">
        <w:r w:rsidR="005810A5" w:rsidDel="00F64C21">
          <w:delText>available</w:delText>
        </w:r>
      </w:del>
      <w:r w:rsidR="005810A5">
        <w:t xml:space="preserve"> area information of the </w:t>
      </w:r>
      <w:ins w:id="51" w:author="LaeYoung (LG Electronics)" w:date="2020-10-16T17:49:00Z">
        <w:r w:rsidR="00F64C21">
          <w:t>multicast</w:t>
        </w:r>
      </w:ins>
      <w:del w:id="52" w:author="LaeYoung (LG Electronics)" w:date="2020-10-16T17:49:00Z">
        <w:r w:rsidR="005810A5" w:rsidDel="00F64C21">
          <w:delText>MB</w:delText>
        </w:r>
      </w:del>
      <w:r w:rsidR="005810A5">
        <w:t xml:space="preserve"> service</w:t>
      </w:r>
      <w:ins w:id="53" w:author="LaeYoung (LG Electronics)" w:date="2020-10-16T17:50:00Z">
        <w:r w:rsidR="00F64C21">
          <w:t xml:space="preserve"> via </w:t>
        </w:r>
        <w:r w:rsidR="00F64C21">
          <w:rPr>
            <w:lang w:eastAsia="zh-CN"/>
          </w:rPr>
          <w:t>NAS signalling</w:t>
        </w:r>
      </w:ins>
      <w:r w:rsidR="005810A5">
        <w:t xml:space="preserve">, to </w:t>
      </w:r>
      <w:r w:rsidR="00DF1EF6">
        <w:t>enable the</w:t>
      </w:r>
      <w:r w:rsidR="005810A5">
        <w:t xml:space="preserve"> UE </w:t>
      </w:r>
      <w:ins w:id="54" w:author="LaeYoung (LG Electronics)" w:date="2020-10-16T17:50:00Z">
        <w:r w:rsidR="00F64C21">
          <w:t xml:space="preserve">to </w:t>
        </w:r>
      </w:ins>
      <w:r w:rsidR="005810A5">
        <w:t xml:space="preserve">trigger the session join procedure </w:t>
      </w:r>
      <w:del w:id="55" w:author="Nokia rev2" w:date="2020-10-16T18:03:00Z">
        <w:r w:rsidR="005810A5" w:rsidDel="00972991">
          <w:delText xml:space="preserve">when </w:delText>
        </w:r>
      </w:del>
      <w:ins w:id="56" w:author="Nokia rev2" w:date="2020-10-16T18:03:00Z">
        <w:r w:rsidR="00972991">
          <w:t>only within the location area</w:t>
        </w:r>
      </w:ins>
      <w:del w:id="57" w:author="Nokia rev2" w:date="2020-10-16T18:03:00Z">
        <w:r w:rsidR="005810A5" w:rsidDel="00972991">
          <w:delText>needed</w:delText>
        </w:r>
      </w:del>
      <w:bookmarkStart w:id="58" w:name="_GoBack"/>
      <w:bookmarkEnd w:id="58"/>
      <w:r>
        <w:t>.</w:t>
      </w:r>
      <w:r w:rsidR="0091366F">
        <w:t xml:space="preserve"> </w:t>
      </w:r>
    </w:p>
    <w:p w14:paraId="2889BFD9" w14:textId="4AD8DF1D" w:rsidR="00CD543D" w:rsidRDefault="00CD543D" w:rsidP="00CD543D">
      <w:pPr>
        <w:pStyle w:val="B1"/>
      </w:pPr>
      <w:commentRangeStart w:id="59"/>
      <w:r>
        <w:t>-</w:t>
      </w:r>
      <w:r>
        <w:tab/>
      </w:r>
      <w:r w:rsidR="008F4CB8">
        <w:t xml:space="preserve">For the case that </w:t>
      </w:r>
      <w:r w:rsidR="003F5B5B">
        <w:t xml:space="preserve">the </w:t>
      </w:r>
      <w:r w:rsidR="008F4CB8">
        <w:t xml:space="preserve">MB service </w:t>
      </w:r>
      <w:r w:rsidR="006C5A25">
        <w:t xml:space="preserve">content </w:t>
      </w:r>
      <w:r w:rsidR="008F4CB8">
        <w:t xml:space="preserve">is </w:t>
      </w:r>
      <w:r w:rsidR="006C5A25">
        <w:t>location-dependent (</w:t>
      </w:r>
      <w:r w:rsidR="009A5F61">
        <w:t>The content of the s</w:t>
      </w:r>
      <w:r w:rsidR="006C5A25">
        <w:t xml:space="preserve">ame MB service </w:t>
      </w:r>
      <w:r w:rsidR="008F4CB8" w:rsidRPr="008F4CB8">
        <w:t xml:space="preserve">delivered to </w:t>
      </w:r>
      <w:r w:rsidR="009A5F61">
        <w:t>different</w:t>
      </w:r>
      <w:r w:rsidR="008F4CB8" w:rsidRPr="008F4CB8">
        <w:t xml:space="preserve"> sub-area</w:t>
      </w:r>
      <w:r w:rsidR="009A5F61">
        <w:t>s</w:t>
      </w:r>
      <w:r w:rsidR="008F4CB8" w:rsidRPr="008F4CB8">
        <w:t xml:space="preserve"> is different</w:t>
      </w:r>
      <w:r w:rsidR="009A5F61">
        <w:t>)</w:t>
      </w:r>
      <w:r w:rsidR="008F4CB8">
        <w:t xml:space="preserve">, </w:t>
      </w:r>
      <w:r w:rsidR="003F5B5B">
        <w:t xml:space="preserve">it shall be possible that the UE is not aware of the </w:t>
      </w:r>
      <w:r w:rsidR="000F503F">
        <w:t>available area information of the MB service</w:t>
      </w:r>
      <w:r>
        <w:t>.</w:t>
      </w:r>
      <w:commentRangeEnd w:id="59"/>
      <w:r w:rsidR="008D2339">
        <w:rPr>
          <w:rStyle w:val="CommentReference"/>
        </w:rPr>
        <w:commentReference w:id="59"/>
      </w:r>
    </w:p>
    <w:p w14:paraId="4791AFFD" w14:textId="0BAA93BA" w:rsidR="009A5F61" w:rsidRDefault="009A5F61" w:rsidP="009A5F61">
      <w:pPr>
        <w:pStyle w:val="B1"/>
        <w:rPr>
          <w:ins w:id="60" w:author="LaeYoung (LG Electronics)" w:date="2020-10-16T17:55:00Z"/>
        </w:rPr>
      </w:pPr>
      <w:r>
        <w:t>-</w:t>
      </w:r>
      <w:r>
        <w:tab/>
      </w:r>
      <w:del w:id="61" w:author="Nokia rev2" w:date="2020-10-16T17:53:00Z">
        <w:r w:rsidDel="008D2339">
          <w:delText>The case</w:delText>
        </w:r>
      </w:del>
      <w:ins w:id="62" w:author="Nokia rev2" w:date="2020-10-16T17:53:00Z">
        <w:r w:rsidR="008D2339">
          <w:t>It shall be possible to hide the internal</w:t>
        </w:r>
      </w:ins>
      <w:del w:id="63" w:author="Nokia rev2" w:date="2020-10-16T17:54:00Z">
        <w:r w:rsidDel="008D2339">
          <w:delText xml:space="preserve"> that</w:delText>
        </w:r>
      </w:del>
      <w:r>
        <w:t xml:space="preserve"> PLMN topology </w:t>
      </w:r>
      <w:del w:id="64" w:author="Nokia rev2" w:date="2020-10-16T17:54:00Z">
        <w:r w:rsidDel="008D2339">
          <w:delText>is agnostic to</w:delText>
        </w:r>
      </w:del>
      <w:ins w:id="65" w:author="Nokia rev2" w:date="2020-10-16T17:54:00Z">
        <w:r w:rsidR="008D2339">
          <w:t>from</w:t>
        </w:r>
      </w:ins>
      <w:r>
        <w:t xml:space="preserve"> AF (e.g., AF is not aware of cell or TA information)</w:t>
      </w:r>
      <w:del w:id="66" w:author="Nokia rev2" w:date="2020-10-16T17:54:00Z">
        <w:r w:rsidDel="008D2339">
          <w:delText xml:space="preserve"> shall be supported</w:delText>
        </w:r>
      </w:del>
      <w:r>
        <w:t>.</w:t>
      </w:r>
    </w:p>
    <w:p w14:paraId="7734D522" w14:textId="0B4D7DB8" w:rsidR="00950C68" w:rsidRDefault="00950C68" w:rsidP="009A5F61">
      <w:pPr>
        <w:pStyle w:val="B1"/>
      </w:pPr>
      <w:ins w:id="67" w:author="LaeYoung (LG Electronics)" w:date="2020-10-16T17:55:00Z">
        <w:r>
          <w:t>-</w:t>
        </w:r>
        <w:r>
          <w:rPr>
            <w:lang w:eastAsia="zh-CN"/>
          </w:rPr>
          <w:tab/>
          <w:t xml:space="preserve">The </w:t>
        </w:r>
        <w:commentRangeStart w:id="68"/>
        <w:del w:id="69" w:author="Nokia rev2" w:date="2020-10-16T17:57:00Z">
          <w:r w:rsidDel="00E53044">
            <w:rPr>
              <w:lang w:eastAsia="zh-CN"/>
            </w:rPr>
            <w:delText>5GC</w:delText>
          </w:r>
        </w:del>
      </w:ins>
      <w:ins w:id="70" w:author="Nokia rev2" w:date="2020-10-16T17:57:00Z">
        <w:r w:rsidR="00E53044">
          <w:rPr>
            <w:lang w:eastAsia="zh-CN"/>
          </w:rPr>
          <w:t>network</w:t>
        </w:r>
      </w:ins>
      <w:ins w:id="71" w:author="LaeYoung (LG Electronics)" w:date="2020-10-16T17:55:00Z">
        <w:r>
          <w:rPr>
            <w:lang w:eastAsia="zh-CN"/>
          </w:rPr>
          <w:t xml:space="preserve"> </w:t>
        </w:r>
      </w:ins>
      <w:commentRangeEnd w:id="68"/>
      <w:r w:rsidR="00E53044">
        <w:rPr>
          <w:rStyle w:val="CommentReference"/>
        </w:rPr>
        <w:commentReference w:id="68"/>
      </w:r>
      <w:ins w:id="72" w:author="LaeYoung (LG Electronics)" w:date="2020-10-16T17:55:00Z">
        <w:r>
          <w:rPr>
            <w:lang w:eastAsia="zh-CN"/>
          </w:rPr>
          <w:t>shall be able to enforce the area restriction for accessing a local MBS service.</w:t>
        </w:r>
      </w:ins>
    </w:p>
    <w:p w14:paraId="4FCFFA49" w14:textId="77777777" w:rsidR="00E53044" w:rsidRPr="00D6744D" w:rsidRDefault="00E53044" w:rsidP="00E53044">
      <w:pPr>
        <w:pStyle w:val="B1"/>
        <w:rPr>
          <w:ins w:id="73" w:author="Nokia rev2" w:date="2020-10-16T17:57:00Z"/>
          <w:rFonts w:eastAsiaTheme="minorEastAsia"/>
          <w:lang w:eastAsia="zh-CN"/>
        </w:rPr>
      </w:pPr>
      <w:ins w:id="74" w:author="Nokia rev2" w:date="2020-10-16T17:57:00Z">
        <w:r>
          <w:rPr>
            <w:lang w:eastAsia="zh-CN"/>
          </w:rPr>
          <w:t>-</w:t>
        </w:r>
        <w:r>
          <w:rPr>
            <w:lang w:eastAsia="zh-CN"/>
          </w:rPr>
          <w:tab/>
          <w:t>If different location-dependent content is provided for an MBS session, the network shall support multiple ingress nodes for the MBS session.</w:t>
        </w:r>
      </w:ins>
    </w:p>
    <w:p w14:paraId="3B1953AE" w14:textId="77777777" w:rsidR="003F5B5B" w:rsidRPr="003F5B5B" w:rsidRDefault="003F5B5B" w:rsidP="003F5B5B">
      <w:pPr>
        <w:pStyle w:val="EditorsNote"/>
        <w:rPr>
          <w:lang w:eastAsia="zh-CN"/>
        </w:rPr>
      </w:pPr>
      <w:r>
        <w:t>Editor</w:t>
      </w:r>
      <w:r w:rsidRPr="00A255A4">
        <w:t>'</w:t>
      </w:r>
      <w:r>
        <w:t xml:space="preserve">s Note: </w:t>
      </w:r>
      <w:r w:rsidR="002D31F3">
        <w:t>The conclusion of KI#6 should align with the conclusion of KI#1</w:t>
      </w:r>
      <w:r>
        <w:t>.</w:t>
      </w:r>
    </w:p>
    <w:p w14:paraId="55ABFAB9" w14:textId="77777777" w:rsidR="009A5851" w:rsidRDefault="00A255A4" w:rsidP="00236962">
      <w:pPr>
        <w:pStyle w:val="EditorsNote"/>
        <w:rPr>
          <w:lang w:eastAsia="zh-CN"/>
        </w:rPr>
      </w:pPr>
      <w:r>
        <w:t>Editor</w:t>
      </w:r>
      <w:r w:rsidRPr="00A255A4">
        <w:t>'</w:t>
      </w:r>
      <w:r>
        <w:t>s Note</w:t>
      </w:r>
      <w:r w:rsidR="009A5851">
        <w:t>:</w:t>
      </w:r>
      <w:r>
        <w:t xml:space="preserve"> </w:t>
      </w:r>
      <w:r w:rsidR="000057E7">
        <w:t>A</w:t>
      </w:r>
      <w:r w:rsidR="009A5851">
        <w:t>lignment based on progress/decision in RAN WGs will be performed as part of the normative phase.</w:t>
      </w:r>
    </w:p>
    <w:p w14:paraId="41BE741B" w14:textId="77777777" w:rsidR="00C4355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p w14:paraId="42791509" w14:textId="77777777" w:rsidR="00CA089A" w:rsidRPr="00236962" w:rsidRDefault="00CA089A" w:rsidP="00236962">
      <w:pPr>
        <w:rPr>
          <w:rFonts w:ascii="Arial" w:hAnsi="Arial" w:cs="Arial"/>
          <w:sz w:val="28"/>
          <w:szCs w:val="28"/>
          <w:lang w:val="en-US"/>
        </w:rPr>
      </w:pPr>
    </w:p>
    <w:sectPr w:rsidR="00CA089A" w:rsidRPr="00236962">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Nokia rev2" w:date="2020-10-16T17:46:00Z" w:initials="rev2">
    <w:p w14:paraId="47DBCFB9" w14:textId="04E0C4D2" w:rsidR="008D2339" w:rsidRDefault="008D2339">
      <w:pPr>
        <w:pStyle w:val="CommentText"/>
      </w:pPr>
      <w:r>
        <w:rPr>
          <w:rStyle w:val="CommentReference"/>
        </w:rPr>
        <w:annotationRef/>
      </w:r>
      <w:r>
        <w:t xml:space="preserve">These are no agreements. </w:t>
      </w:r>
      <w:r w:rsidR="00E53044">
        <w:t xml:space="preserve">I </w:t>
      </w:r>
      <w:r>
        <w:t xml:space="preserve">Try a more general </w:t>
      </w:r>
      <w:r w:rsidR="00E53044">
        <w:t>formulation</w:t>
      </w:r>
      <w:r>
        <w:t xml:space="preserve"> below</w:t>
      </w:r>
    </w:p>
  </w:comment>
  <w:comment w:id="59" w:author="Nokia rev2" w:date="2020-10-16T17:51:00Z" w:initials="rev2">
    <w:p w14:paraId="2B3DDB60" w14:textId="42BCD626" w:rsidR="008D2339" w:rsidRDefault="008D2339">
      <w:pPr>
        <w:pStyle w:val="CommentText"/>
      </w:pPr>
      <w:r>
        <w:rPr>
          <w:rStyle w:val="CommentReference"/>
        </w:rPr>
        <w:annotationRef/>
      </w:r>
      <w:r>
        <w:t>Reinserted that. I will object the conclusions if that is not in. This is essential for feature parity with MBMS and to support e.g. MB2 interface for public safety (where you have the flow ID). It depends on use case whether you only have local content in one area or whether you have location-dependent local contents.</w:t>
      </w:r>
    </w:p>
  </w:comment>
  <w:comment w:id="68" w:author="Nokia rev2" w:date="2020-10-16T17:58:00Z" w:initials="rev2">
    <w:p w14:paraId="36DCC054" w14:textId="287F72F7" w:rsidR="00E53044" w:rsidRDefault="00E53044">
      <w:pPr>
        <w:pStyle w:val="CommentText"/>
      </w:pPr>
      <w:r>
        <w:rPr>
          <w:rStyle w:val="CommentReference"/>
        </w:rPr>
        <w:annotationRef/>
      </w:r>
      <w:r>
        <w:t>RAN could be involved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DBCFB9" w15:done="0"/>
  <w15:commentEx w15:paraId="2B3DDB60" w15:done="0"/>
  <w15:commentEx w15:paraId="36DCC0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DBCFB9" w16cid:durableId="23345B05"/>
  <w16cid:commentId w16cid:paraId="2B3DDB60" w16cid:durableId="23345C0E"/>
  <w16cid:commentId w16cid:paraId="36DCC054" w16cid:durableId="23345D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3480F" w14:textId="77777777" w:rsidR="00DE39AA" w:rsidRDefault="00DE39AA">
      <w:r>
        <w:separator/>
      </w:r>
    </w:p>
    <w:p w14:paraId="77202A48" w14:textId="77777777" w:rsidR="00DE39AA" w:rsidRDefault="00DE39AA"/>
  </w:endnote>
  <w:endnote w:type="continuationSeparator" w:id="0">
    <w:p w14:paraId="1820759F" w14:textId="77777777" w:rsidR="00DE39AA" w:rsidRDefault="00DE39AA">
      <w:r>
        <w:continuationSeparator/>
      </w:r>
    </w:p>
    <w:p w14:paraId="304D03AB" w14:textId="77777777" w:rsidR="00DE39AA" w:rsidRDefault="00DE3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2E6C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CBC56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60859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4D5AA" w14:textId="77777777" w:rsidR="00DE39AA" w:rsidRDefault="00DE39AA">
      <w:r>
        <w:separator/>
      </w:r>
    </w:p>
    <w:p w14:paraId="22E5C04A" w14:textId="77777777" w:rsidR="00DE39AA" w:rsidRDefault="00DE39AA"/>
  </w:footnote>
  <w:footnote w:type="continuationSeparator" w:id="0">
    <w:p w14:paraId="4093D4F2" w14:textId="77777777" w:rsidR="00DE39AA" w:rsidRDefault="00DE39AA">
      <w:r>
        <w:continuationSeparator/>
      </w:r>
    </w:p>
    <w:p w14:paraId="025D2A39" w14:textId="77777777" w:rsidR="00DE39AA" w:rsidRDefault="00DE3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F8C91" w14:textId="77777777" w:rsidR="006F5DD0" w:rsidRDefault="006F5DD0"/>
  <w:p w14:paraId="1BE07EB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E0A9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A98B6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F7C0D">
      <w:rPr>
        <w:rFonts w:ascii="Arial" w:hAnsi="Arial" w:cs="Arial"/>
        <w:b/>
        <w:bCs/>
        <w:noProof/>
        <w:sz w:val="18"/>
      </w:rPr>
      <w:t>2</w:t>
    </w:r>
    <w:r>
      <w:rPr>
        <w:rFonts w:ascii="Arial" w:hAnsi="Arial" w:cs="Arial"/>
        <w:b/>
        <w:bCs/>
        <w:sz w:val="18"/>
      </w:rPr>
      <w:fldChar w:fldCharType="end"/>
    </w:r>
  </w:p>
  <w:p w14:paraId="0F572B32"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Nokia rev2">
    <w15:presenceInfo w15:providerId="None" w15:userId="Nokia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C30"/>
    <w:rsid w:val="00004E82"/>
    <w:rsid w:val="00005507"/>
    <w:rsid w:val="000057E7"/>
    <w:rsid w:val="00005D97"/>
    <w:rsid w:val="00005E68"/>
    <w:rsid w:val="00006BF9"/>
    <w:rsid w:val="0000775E"/>
    <w:rsid w:val="000077C5"/>
    <w:rsid w:val="000078EA"/>
    <w:rsid w:val="00007C50"/>
    <w:rsid w:val="00010551"/>
    <w:rsid w:val="00010882"/>
    <w:rsid w:val="000108AD"/>
    <w:rsid w:val="00010E26"/>
    <w:rsid w:val="000110EE"/>
    <w:rsid w:val="00011279"/>
    <w:rsid w:val="0001336E"/>
    <w:rsid w:val="00013850"/>
    <w:rsid w:val="00013CD6"/>
    <w:rsid w:val="0001400A"/>
    <w:rsid w:val="000150DA"/>
    <w:rsid w:val="000153C3"/>
    <w:rsid w:val="00016A41"/>
    <w:rsid w:val="000220E9"/>
    <w:rsid w:val="0002278D"/>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32C"/>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5FF3"/>
    <w:rsid w:val="00086929"/>
    <w:rsid w:val="00090D4D"/>
    <w:rsid w:val="00091BA0"/>
    <w:rsid w:val="00093796"/>
    <w:rsid w:val="000946ED"/>
    <w:rsid w:val="0009483A"/>
    <w:rsid w:val="00095AD3"/>
    <w:rsid w:val="000965B7"/>
    <w:rsid w:val="000A1CE9"/>
    <w:rsid w:val="000A2B97"/>
    <w:rsid w:val="000A424F"/>
    <w:rsid w:val="000A49D3"/>
    <w:rsid w:val="000A5948"/>
    <w:rsid w:val="000A75B1"/>
    <w:rsid w:val="000A76A7"/>
    <w:rsid w:val="000A7980"/>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03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56"/>
    <w:rsid w:val="00161001"/>
    <w:rsid w:val="001616A1"/>
    <w:rsid w:val="00161B39"/>
    <w:rsid w:val="00163C76"/>
    <w:rsid w:val="00163E01"/>
    <w:rsid w:val="00164342"/>
    <w:rsid w:val="001673CA"/>
    <w:rsid w:val="00167AF3"/>
    <w:rsid w:val="00170A7C"/>
    <w:rsid w:val="0017207F"/>
    <w:rsid w:val="0017211E"/>
    <w:rsid w:val="001731A2"/>
    <w:rsid w:val="001736B5"/>
    <w:rsid w:val="00173A57"/>
    <w:rsid w:val="001750EF"/>
    <w:rsid w:val="001765B4"/>
    <w:rsid w:val="00176CD0"/>
    <w:rsid w:val="00177EFC"/>
    <w:rsid w:val="001802CC"/>
    <w:rsid w:val="001806F6"/>
    <w:rsid w:val="001821B7"/>
    <w:rsid w:val="00182258"/>
    <w:rsid w:val="001835B3"/>
    <w:rsid w:val="00183DCF"/>
    <w:rsid w:val="00184110"/>
    <w:rsid w:val="0018427E"/>
    <w:rsid w:val="00184314"/>
    <w:rsid w:val="001846EE"/>
    <w:rsid w:val="00184908"/>
    <w:rsid w:val="00185660"/>
    <w:rsid w:val="00185C88"/>
    <w:rsid w:val="00185EF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C1D"/>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081"/>
    <w:rsid w:val="001E0DF5"/>
    <w:rsid w:val="001E125D"/>
    <w:rsid w:val="001E1F34"/>
    <w:rsid w:val="001E4DFF"/>
    <w:rsid w:val="001E50F4"/>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7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C0C"/>
    <w:rsid w:val="00235221"/>
    <w:rsid w:val="00235368"/>
    <w:rsid w:val="0023696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10D"/>
    <w:rsid w:val="002657DD"/>
    <w:rsid w:val="00267FC8"/>
    <w:rsid w:val="002707A8"/>
    <w:rsid w:val="00270D4F"/>
    <w:rsid w:val="00271A3E"/>
    <w:rsid w:val="002723FA"/>
    <w:rsid w:val="00272E73"/>
    <w:rsid w:val="00272FA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F3"/>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FB"/>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08"/>
    <w:rsid w:val="00327CA6"/>
    <w:rsid w:val="00331F83"/>
    <w:rsid w:val="00333038"/>
    <w:rsid w:val="003338BB"/>
    <w:rsid w:val="003349DF"/>
    <w:rsid w:val="00335D2E"/>
    <w:rsid w:val="003410D0"/>
    <w:rsid w:val="0034141F"/>
    <w:rsid w:val="00345264"/>
    <w:rsid w:val="00346050"/>
    <w:rsid w:val="003463B5"/>
    <w:rsid w:val="00346876"/>
    <w:rsid w:val="00347802"/>
    <w:rsid w:val="0034785B"/>
    <w:rsid w:val="00351CDC"/>
    <w:rsid w:val="00352847"/>
    <w:rsid w:val="00352CA6"/>
    <w:rsid w:val="00353003"/>
    <w:rsid w:val="00353190"/>
    <w:rsid w:val="00353AA9"/>
    <w:rsid w:val="00353E52"/>
    <w:rsid w:val="003542DA"/>
    <w:rsid w:val="003557F0"/>
    <w:rsid w:val="00356277"/>
    <w:rsid w:val="003607F8"/>
    <w:rsid w:val="00360CF4"/>
    <w:rsid w:val="003619B5"/>
    <w:rsid w:val="00361C57"/>
    <w:rsid w:val="0036333E"/>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69"/>
    <w:rsid w:val="00395453"/>
    <w:rsid w:val="003960DE"/>
    <w:rsid w:val="00396CFF"/>
    <w:rsid w:val="003970D5"/>
    <w:rsid w:val="00397CED"/>
    <w:rsid w:val="00397F82"/>
    <w:rsid w:val="00397FCF"/>
    <w:rsid w:val="003A02E5"/>
    <w:rsid w:val="003A11FD"/>
    <w:rsid w:val="003A33A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B5B"/>
    <w:rsid w:val="003F6BB9"/>
    <w:rsid w:val="003F71B0"/>
    <w:rsid w:val="00400D85"/>
    <w:rsid w:val="0040134B"/>
    <w:rsid w:val="00401A9B"/>
    <w:rsid w:val="00401FA0"/>
    <w:rsid w:val="004021BE"/>
    <w:rsid w:val="00402449"/>
    <w:rsid w:val="00402916"/>
    <w:rsid w:val="00403125"/>
    <w:rsid w:val="004036D4"/>
    <w:rsid w:val="004037A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3F6"/>
    <w:rsid w:val="00465AD0"/>
    <w:rsid w:val="00465DB0"/>
    <w:rsid w:val="00466150"/>
    <w:rsid w:val="00467673"/>
    <w:rsid w:val="00470CA4"/>
    <w:rsid w:val="0047446A"/>
    <w:rsid w:val="004745FD"/>
    <w:rsid w:val="004774B4"/>
    <w:rsid w:val="00481CD8"/>
    <w:rsid w:val="004821D9"/>
    <w:rsid w:val="00482DD7"/>
    <w:rsid w:val="00482F42"/>
    <w:rsid w:val="00483322"/>
    <w:rsid w:val="0048353D"/>
    <w:rsid w:val="00483E3C"/>
    <w:rsid w:val="0048452E"/>
    <w:rsid w:val="00485470"/>
    <w:rsid w:val="004862C2"/>
    <w:rsid w:val="0048675E"/>
    <w:rsid w:val="00491A0E"/>
    <w:rsid w:val="00494686"/>
    <w:rsid w:val="0049476B"/>
    <w:rsid w:val="00495083"/>
    <w:rsid w:val="004953B2"/>
    <w:rsid w:val="00497688"/>
    <w:rsid w:val="004A11B0"/>
    <w:rsid w:val="004A1D6F"/>
    <w:rsid w:val="004A2899"/>
    <w:rsid w:val="004A28DB"/>
    <w:rsid w:val="004A4199"/>
    <w:rsid w:val="004A4BB5"/>
    <w:rsid w:val="004A57A6"/>
    <w:rsid w:val="004A5BEF"/>
    <w:rsid w:val="004B0593"/>
    <w:rsid w:val="004B08B3"/>
    <w:rsid w:val="004B28C5"/>
    <w:rsid w:val="004B28FE"/>
    <w:rsid w:val="004B3A9A"/>
    <w:rsid w:val="004B48B8"/>
    <w:rsid w:val="004B7262"/>
    <w:rsid w:val="004B7CB0"/>
    <w:rsid w:val="004B7F5D"/>
    <w:rsid w:val="004C025E"/>
    <w:rsid w:val="004C0420"/>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1E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0F3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F"/>
    <w:rsid w:val="00520451"/>
    <w:rsid w:val="0052136C"/>
    <w:rsid w:val="00522DC7"/>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8A2"/>
    <w:rsid w:val="00552D00"/>
    <w:rsid w:val="00552EDB"/>
    <w:rsid w:val="0055392F"/>
    <w:rsid w:val="00554C55"/>
    <w:rsid w:val="00554E80"/>
    <w:rsid w:val="00555F6C"/>
    <w:rsid w:val="00556068"/>
    <w:rsid w:val="005568FB"/>
    <w:rsid w:val="00561209"/>
    <w:rsid w:val="005612D1"/>
    <w:rsid w:val="0056459E"/>
    <w:rsid w:val="005657E5"/>
    <w:rsid w:val="00566A66"/>
    <w:rsid w:val="00567317"/>
    <w:rsid w:val="00572BA6"/>
    <w:rsid w:val="00573C90"/>
    <w:rsid w:val="005746B5"/>
    <w:rsid w:val="00574A05"/>
    <w:rsid w:val="005758F9"/>
    <w:rsid w:val="0057683F"/>
    <w:rsid w:val="00576F70"/>
    <w:rsid w:val="00577C3B"/>
    <w:rsid w:val="005810A5"/>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3B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5"/>
    <w:rsid w:val="005F76E9"/>
    <w:rsid w:val="00601CC9"/>
    <w:rsid w:val="00603FD0"/>
    <w:rsid w:val="00605104"/>
    <w:rsid w:val="00611B09"/>
    <w:rsid w:val="00612490"/>
    <w:rsid w:val="00612649"/>
    <w:rsid w:val="00612D1B"/>
    <w:rsid w:val="00613159"/>
    <w:rsid w:val="00613572"/>
    <w:rsid w:val="00613CCC"/>
    <w:rsid w:val="006144B9"/>
    <w:rsid w:val="00615BE6"/>
    <w:rsid w:val="00615D97"/>
    <w:rsid w:val="00616303"/>
    <w:rsid w:val="0061716E"/>
    <w:rsid w:val="00617E84"/>
    <w:rsid w:val="006206EE"/>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A14"/>
    <w:rsid w:val="00644B01"/>
    <w:rsid w:val="00646281"/>
    <w:rsid w:val="006462C1"/>
    <w:rsid w:val="00651D13"/>
    <w:rsid w:val="0065267B"/>
    <w:rsid w:val="0065339E"/>
    <w:rsid w:val="006539B5"/>
    <w:rsid w:val="0066251F"/>
    <w:rsid w:val="00662FC9"/>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A25"/>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310"/>
    <w:rsid w:val="0079694A"/>
    <w:rsid w:val="00797B49"/>
    <w:rsid w:val="00797F83"/>
    <w:rsid w:val="007A0151"/>
    <w:rsid w:val="007A0EBA"/>
    <w:rsid w:val="007A0FDF"/>
    <w:rsid w:val="007A1695"/>
    <w:rsid w:val="007A2FDA"/>
    <w:rsid w:val="007A31EE"/>
    <w:rsid w:val="007A3386"/>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B30"/>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ACD"/>
    <w:rsid w:val="00812CCD"/>
    <w:rsid w:val="00813D73"/>
    <w:rsid w:val="00814809"/>
    <w:rsid w:val="008218D6"/>
    <w:rsid w:val="00821AE8"/>
    <w:rsid w:val="008224A6"/>
    <w:rsid w:val="00822C6A"/>
    <w:rsid w:val="008252D8"/>
    <w:rsid w:val="00825910"/>
    <w:rsid w:val="00825ABA"/>
    <w:rsid w:val="008273A1"/>
    <w:rsid w:val="008274BB"/>
    <w:rsid w:val="00830B16"/>
    <w:rsid w:val="00830CDB"/>
    <w:rsid w:val="008312E6"/>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874"/>
    <w:rsid w:val="00853AE3"/>
    <w:rsid w:val="00854794"/>
    <w:rsid w:val="00854869"/>
    <w:rsid w:val="008552AA"/>
    <w:rsid w:val="008574EA"/>
    <w:rsid w:val="00857668"/>
    <w:rsid w:val="0085794D"/>
    <w:rsid w:val="00860168"/>
    <w:rsid w:val="0086093B"/>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D9"/>
    <w:rsid w:val="00880AA1"/>
    <w:rsid w:val="0088211C"/>
    <w:rsid w:val="0088283A"/>
    <w:rsid w:val="00883EB3"/>
    <w:rsid w:val="00884656"/>
    <w:rsid w:val="0088596E"/>
    <w:rsid w:val="00886689"/>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E0"/>
    <w:rsid w:val="008B15E3"/>
    <w:rsid w:val="008B162F"/>
    <w:rsid w:val="008B1D4F"/>
    <w:rsid w:val="008B1FF0"/>
    <w:rsid w:val="008B216C"/>
    <w:rsid w:val="008B2EF7"/>
    <w:rsid w:val="008B483E"/>
    <w:rsid w:val="008B5875"/>
    <w:rsid w:val="008B5F00"/>
    <w:rsid w:val="008B60E9"/>
    <w:rsid w:val="008C1FF7"/>
    <w:rsid w:val="008C2EAB"/>
    <w:rsid w:val="008C32D5"/>
    <w:rsid w:val="008C362C"/>
    <w:rsid w:val="008C3743"/>
    <w:rsid w:val="008C4329"/>
    <w:rsid w:val="008C4952"/>
    <w:rsid w:val="008C5B59"/>
    <w:rsid w:val="008C7A5F"/>
    <w:rsid w:val="008C7F07"/>
    <w:rsid w:val="008D0486"/>
    <w:rsid w:val="008D092C"/>
    <w:rsid w:val="008D170E"/>
    <w:rsid w:val="008D1B17"/>
    <w:rsid w:val="008D1DB6"/>
    <w:rsid w:val="008D2339"/>
    <w:rsid w:val="008D2D20"/>
    <w:rsid w:val="008D6B3F"/>
    <w:rsid w:val="008E0416"/>
    <w:rsid w:val="008E07D0"/>
    <w:rsid w:val="008E0EB6"/>
    <w:rsid w:val="008E12F8"/>
    <w:rsid w:val="008E2C98"/>
    <w:rsid w:val="008E3D19"/>
    <w:rsid w:val="008E614A"/>
    <w:rsid w:val="008E6704"/>
    <w:rsid w:val="008E760A"/>
    <w:rsid w:val="008E76A6"/>
    <w:rsid w:val="008F197C"/>
    <w:rsid w:val="008F4CB8"/>
    <w:rsid w:val="008F5DB4"/>
    <w:rsid w:val="008F672C"/>
    <w:rsid w:val="008F6FE3"/>
    <w:rsid w:val="008F7903"/>
    <w:rsid w:val="008F7C0D"/>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66F"/>
    <w:rsid w:val="009151B8"/>
    <w:rsid w:val="0091538B"/>
    <w:rsid w:val="009173A0"/>
    <w:rsid w:val="0092375A"/>
    <w:rsid w:val="00923A7D"/>
    <w:rsid w:val="00926B89"/>
    <w:rsid w:val="00927C1B"/>
    <w:rsid w:val="00930E05"/>
    <w:rsid w:val="009312F0"/>
    <w:rsid w:val="00934371"/>
    <w:rsid w:val="00934470"/>
    <w:rsid w:val="00934586"/>
    <w:rsid w:val="00934C2E"/>
    <w:rsid w:val="00935344"/>
    <w:rsid w:val="0093589E"/>
    <w:rsid w:val="0093615C"/>
    <w:rsid w:val="00936743"/>
    <w:rsid w:val="009367F5"/>
    <w:rsid w:val="00936D93"/>
    <w:rsid w:val="00937D45"/>
    <w:rsid w:val="00942421"/>
    <w:rsid w:val="00942586"/>
    <w:rsid w:val="00942A8D"/>
    <w:rsid w:val="00945C17"/>
    <w:rsid w:val="00947C57"/>
    <w:rsid w:val="00950198"/>
    <w:rsid w:val="00950B60"/>
    <w:rsid w:val="00950C68"/>
    <w:rsid w:val="00950FCA"/>
    <w:rsid w:val="009519B2"/>
    <w:rsid w:val="00951BDD"/>
    <w:rsid w:val="00953C09"/>
    <w:rsid w:val="00953CD8"/>
    <w:rsid w:val="0095413B"/>
    <w:rsid w:val="0095460C"/>
    <w:rsid w:val="0095559B"/>
    <w:rsid w:val="0095664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991"/>
    <w:rsid w:val="009752FD"/>
    <w:rsid w:val="00975CE0"/>
    <w:rsid w:val="009761CF"/>
    <w:rsid w:val="00976391"/>
    <w:rsid w:val="009772F8"/>
    <w:rsid w:val="009807B3"/>
    <w:rsid w:val="00980867"/>
    <w:rsid w:val="009814E8"/>
    <w:rsid w:val="0098181A"/>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300"/>
    <w:rsid w:val="00995E59"/>
    <w:rsid w:val="00996972"/>
    <w:rsid w:val="00997FCA"/>
    <w:rsid w:val="009A14F4"/>
    <w:rsid w:val="009A1939"/>
    <w:rsid w:val="009A250E"/>
    <w:rsid w:val="009A36B1"/>
    <w:rsid w:val="009A3B64"/>
    <w:rsid w:val="009A44DE"/>
    <w:rsid w:val="009A5784"/>
    <w:rsid w:val="009A5851"/>
    <w:rsid w:val="009A5F61"/>
    <w:rsid w:val="009A6A99"/>
    <w:rsid w:val="009A71EE"/>
    <w:rsid w:val="009B28CC"/>
    <w:rsid w:val="009B2A0D"/>
    <w:rsid w:val="009B2E3A"/>
    <w:rsid w:val="009B2F3F"/>
    <w:rsid w:val="009B3744"/>
    <w:rsid w:val="009B48E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C8D"/>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5A4"/>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A6"/>
    <w:rsid w:val="00A53003"/>
    <w:rsid w:val="00A5345E"/>
    <w:rsid w:val="00A535BE"/>
    <w:rsid w:val="00A54949"/>
    <w:rsid w:val="00A55E0A"/>
    <w:rsid w:val="00A5645D"/>
    <w:rsid w:val="00A60363"/>
    <w:rsid w:val="00A607E9"/>
    <w:rsid w:val="00A60C51"/>
    <w:rsid w:val="00A61063"/>
    <w:rsid w:val="00A62ECF"/>
    <w:rsid w:val="00A63160"/>
    <w:rsid w:val="00A63832"/>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49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300"/>
    <w:rsid w:val="00AC450A"/>
    <w:rsid w:val="00AC4A6A"/>
    <w:rsid w:val="00AC4CDB"/>
    <w:rsid w:val="00AC4EB8"/>
    <w:rsid w:val="00AC5656"/>
    <w:rsid w:val="00AC7FB4"/>
    <w:rsid w:val="00AD0290"/>
    <w:rsid w:val="00AD0794"/>
    <w:rsid w:val="00AD0A22"/>
    <w:rsid w:val="00AD1948"/>
    <w:rsid w:val="00AD3AE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072"/>
    <w:rsid w:val="00B14987"/>
    <w:rsid w:val="00B15CB4"/>
    <w:rsid w:val="00B15D04"/>
    <w:rsid w:val="00B17779"/>
    <w:rsid w:val="00B20E9E"/>
    <w:rsid w:val="00B21492"/>
    <w:rsid w:val="00B22ED3"/>
    <w:rsid w:val="00B24F30"/>
    <w:rsid w:val="00B25263"/>
    <w:rsid w:val="00B25925"/>
    <w:rsid w:val="00B25D0E"/>
    <w:rsid w:val="00B25EB4"/>
    <w:rsid w:val="00B26143"/>
    <w:rsid w:val="00B264FD"/>
    <w:rsid w:val="00B26B65"/>
    <w:rsid w:val="00B272D5"/>
    <w:rsid w:val="00B272E2"/>
    <w:rsid w:val="00B300BA"/>
    <w:rsid w:val="00B3212C"/>
    <w:rsid w:val="00B32CA9"/>
    <w:rsid w:val="00B32DC3"/>
    <w:rsid w:val="00B34011"/>
    <w:rsid w:val="00B3572C"/>
    <w:rsid w:val="00B3593E"/>
    <w:rsid w:val="00B367F4"/>
    <w:rsid w:val="00B369A9"/>
    <w:rsid w:val="00B37C46"/>
    <w:rsid w:val="00B401EF"/>
    <w:rsid w:val="00B406B6"/>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A3D"/>
    <w:rsid w:val="00B77B34"/>
    <w:rsid w:val="00B80DC6"/>
    <w:rsid w:val="00B81B8B"/>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9C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FBC"/>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846"/>
    <w:rsid w:val="00C3209E"/>
    <w:rsid w:val="00C3212E"/>
    <w:rsid w:val="00C34C12"/>
    <w:rsid w:val="00C34F3A"/>
    <w:rsid w:val="00C36359"/>
    <w:rsid w:val="00C36979"/>
    <w:rsid w:val="00C36E24"/>
    <w:rsid w:val="00C37160"/>
    <w:rsid w:val="00C40177"/>
    <w:rsid w:val="00C4043D"/>
    <w:rsid w:val="00C42557"/>
    <w:rsid w:val="00C433AE"/>
    <w:rsid w:val="00C43418"/>
    <w:rsid w:val="00C4355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93"/>
    <w:rsid w:val="00C6013D"/>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0B0"/>
    <w:rsid w:val="00CA5B19"/>
    <w:rsid w:val="00CA6115"/>
    <w:rsid w:val="00CA6A05"/>
    <w:rsid w:val="00CA7003"/>
    <w:rsid w:val="00CB0B0C"/>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3D"/>
    <w:rsid w:val="00CD6F50"/>
    <w:rsid w:val="00CD7843"/>
    <w:rsid w:val="00CD799D"/>
    <w:rsid w:val="00CE034E"/>
    <w:rsid w:val="00CE14C8"/>
    <w:rsid w:val="00CE34A4"/>
    <w:rsid w:val="00CE651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1A0"/>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D3"/>
    <w:rsid w:val="00DA7F6E"/>
    <w:rsid w:val="00DB1C5D"/>
    <w:rsid w:val="00DB284E"/>
    <w:rsid w:val="00DB322D"/>
    <w:rsid w:val="00DB38B6"/>
    <w:rsid w:val="00DB4D35"/>
    <w:rsid w:val="00DB4D37"/>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9AA"/>
    <w:rsid w:val="00DE4468"/>
    <w:rsid w:val="00DE4D23"/>
    <w:rsid w:val="00DE4FE3"/>
    <w:rsid w:val="00DE7993"/>
    <w:rsid w:val="00DF0A26"/>
    <w:rsid w:val="00DF1A53"/>
    <w:rsid w:val="00DF1EF6"/>
    <w:rsid w:val="00DF2E05"/>
    <w:rsid w:val="00DF35F4"/>
    <w:rsid w:val="00DF54A8"/>
    <w:rsid w:val="00DF65BD"/>
    <w:rsid w:val="00DF6E9D"/>
    <w:rsid w:val="00DF7AE0"/>
    <w:rsid w:val="00E01BFB"/>
    <w:rsid w:val="00E01E14"/>
    <w:rsid w:val="00E01E30"/>
    <w:rsid w:val="00E02DF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035"/>
    <w:rsid w:val="00E52155"/>
    <w:rsid w:val="00E53044"/>
    <w:rsid w:val="00E54D1D"/>
    <w:rsid w:val="00E55670"/>
    <w:rsid w:val="00E557D6"/>
    <w:rsid w:val="00E55CA3"/>
    <w:rsid w:val="00E565F1"/>
    <w:rsid w:val="00E57CA8"/>
    <w:rsid w:val="00E57E85"/>
    <w:rsid w:val="00E6282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A3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28"/>
    <w:rsid w:val="00F0699E"/>
    <w:rsid w:val="00F07A65"/>
    <w:rsid w:val="00F1002C"/>
    <w:rsid w:val="00F117CA"/>
    <w:rsid w:val="00F11CE8"/>
    <w:rsid w:val="00F12167"/>
    <w:rsid w:val="00F151BF"/>
    <w:rsid w:val="00F155C4"/>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DB7"/>
    <w:rsid w:val="00F62FE9"/>
    <w:rsid w:val="00F64B9B"/>
    <w:rsid w:val="00F64C2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D09"/>
    <w:rsid w:val="00FE60EB"/>
    <w:rsid w:val="00FE670B"/>
    <w:rsid w:val="00FE7296"/>
    <w:rsid w:val="00FE7DEA"/>
    <w:rsid w:val="00FF0203"/>
    <w:rsid w:val="00FF1A27"/>
    <w:rsid w:val="00FF1B8B"/>
    <w:rsid w:val="00FF40CB"/>
    <w:rsid w:val="00FF4192"/>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0659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697254">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090279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6661926">
      <w:bodyDiv w:val="1"/>
      <w:marLeft w:val="0"/>
      <w:marRight w:val="0"/>
      <w:marTop w:val="0"/>
      <w:marBottom w:val="0"/>
      <w:divBdr>
        <w:top w:val="none" w:sz="0" w:space="0" w:color="auto"/>
        <w:left w:val="none" w:sz="0" w:space="0" w:color="auto"/>
        <w:bottom w:val="none" w:sz="0" w:space="0" w:color="auto"/>
        <w:right w:val="none" w:sz="0" w:space="0" w:color="auto"/>
      </w:divBdr>
    </w:div>
    <w:div w:id="687024427">
      <w:bodyDiv w:val="1"/>
      <w:marLeft w:val="0"/>
      <w:marRight w:val="0"/>
      <w:marTop w:val="0"/>
      <w:marBottom w:val="0"/>
      <w:divBdr>
        <w:top w:val="none" w:sz="0" w:space="0" w:color="auto"/>
        <w:left w:val="none" w:sz="0" w:space="0" w:color="auto"/>
        <w:bottom w:val="none" w:sz="0" w:space="0" w:color="auto"/>
        <w:right w:val="none" w:sz="0" w:space="0" w:color="auto"/>
      </w:divBdr>
    </w:div>
    <w:div w:id="692073359">
      <w:bodyDiv w:val="1"/>
      <w:marLeft w:val="0"/>
      <w:marRight w:val="0"/>
      <w:marTop w:val="0"/>
      <w:marBottom w:val="0"/>
      <w:divBdr>
        <w:top w:val="none" w:sz="0" w:space="0" w:color="auto"/>
        <w:left w:val="none" w:sz="0" w:space="0" w:color="auto"/>
        <w:bottom w:val="none" w:sz="0" w:space="0" w:color="auto"/>
        <w:right w:val="none" w:sz="0" w:space="0" w:color="auto"/>
      </w:divBdr>
    </w:div>
    <w:div w:id="7054525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04696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31995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656333">
      <w:bodyDiv w:val="1"/>
      <w:marLeft w:val="0"/>
      <w:marRight w:val="0"/>
      <w:marTop w:val="0"/>
      <w:marBottom w:val="0"/>
      <w:divBdr>
        <w:top w:val="none" w:sz="0" w:space="0" w:color="auto"/>
        <w:left w:val="none" w:sz="0" w:space="0" w:color="auto"/>
        <w:bottom w:val="none" w:sz="0" w:space="0" w:color="auto"/>
        <w:right w:val="none" w:sz="0" w:space="0" w:color="auto"/>
      </w:divBdr>
    </w:div>
    <w:div w:id="12191973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26288">
      <w:bodyDiv w:val="1"/>
      <w:marLeft w:val="0"/>
      <w:marRight w:val="0"/>
      <w:marTop w:val="0"/>
      <w:marBottom w:val="0"/>
      <w:divBdr>
        <w:top w:val="none" w:sz="0" w:space="0" w:color="auto"/>
        <w:left w:val="none" w:sz="0" w:space="0" w:color="auto"/>
        <w:bottom w:val="none" w:sz="0" w:space="0" w:color="auto"/>
        <w:right w:val="none" w:sz="0" w:space="0" w:color="auto"/>
      </w:divBdr>
    </w:div>
    <w:div w:id="203129324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b672847a-5f88-42a2-b3e2-50bdf8de63d5"/>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063c6eb4-0fc5-41cf-90f7-6fad9b894f44"/>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EE50548-8089-4F23-BF5F-EE5650EC6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ECDD44-8E63-4DE8-81DF-ABC7EA28BDB0}">
  <ds:schemaRefs>
    <ds:schemaRef ds:uri="Microsoft.SharePoint.Taxonomy.ContentTypeSync"/>
  </ds:schemaRefs>
</ds:datastoreItem>
</file>

<file path=customXml/itemProps6.xml><?xml version="1.0" encoding="utf-8"?>
<ds:datastoreItem xmlns:ds="http://schemas.openxmlformats.org/officeDocument/2006/customXml" ds:itemID="{507F494E-8A03-4445-9AB3-71043C401CA3}">
  <ds:schemaRefs>
    <ds:schemaRef ds:uri="http://schemas.microsoft.com/sharepoint/events"/>
  </ds:schemaRefs>
</ds:datastoreItem>
</file>

<file path=customXml/itemProps7.xml><?xml version="1.0" encoding="utf-8"?>
<ds:datastoreItem xmlns:ds="http://schemas.openxmlformats.org/officeDocument/2006/customXml" ds:itemID="{4A7A2687-91D1-4C71-B753-E53A1B9B6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385</Words>
  <Characters>2481</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rev2</cp:lastModifiedBy>
  <cp:revision>4</cp:revision>
  <cp:lastPrinted>2018-08-13T16:59:00Z</cp:lastPrinted>
  <dcterms:created xsi:type="dcterms:W3CDTF">2020-10-16T15:44:00Z</dcterms:created>
  <dcterms:modified xsi:type="dcterms:W3CDTF">2020-10-16T16:03:00Z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(3)LY80/0/ofZQAyNwp6Me2EmEsq/BeblPDZC6qzEGOrHuPRpxDqm5bHc8NradhADNP8R8+tRJH
OWIQ7GodfSX0rYU/spW3G6gX3lnYYIpsVhAlZ8vAH6t/ighyuz1iZK6OrNMJ5W4VdGWwGhnE
xlML7g+Zv6Z2hvvIPzDdjkGefWQRIGktKqjMVM/w/o+Snfht3kzyRzcIikzLXibO7KaOej/W
LyIMeDw2O3HswgPQUT</vt:lpwstr>
  </property>
  <property fmtid="{D5CDD505-2E9C-101B-9397-08002B2CF9AE}" pid="13" name="_2015_ms_pID_7253431">
    <vt:lpwstr>UD1HOX75sKj0Bom5XeDU2gzgLUJiKgS2fA0YUN3vVzgdhYpyCXL9R8
P1IbimGFY+uqufLdrMHssC+Qig2hFDO/CghT0kuWV2J7vjk8R3qo3s0DJhI3Sb23CL/uy66W
1dI47DwjB4zFa1b8S6JYaA2l8GmvfakWECEWSFBP9oCRA6MkCyNcL1la7lyOSwZZLNqsRtlC
y5t7Fe6KZyps4AC2HpJFzwr45FGNwz29e3zm</vt:lpwstr>
  </property>
  <property fmtid="{D5CDD505-2E9C-101B-9397-08002B2CF9AE}" pid="14" name="_2015_ms_pID_7253432">
    <vt:lpwstr>iA==</vt:lpwstr>
  </property>
  <property fmtid="{D5CDD505-2E9C-101B-9397-08002B2CF9AE}" pid="15" name="ContentTypeId">
    <vt:lpwstr>0x0101009AB7580F38B32B4992660A7BC2D6E51C</vt:lpwstr>
  </property>
</Properties>
</file>